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SAULT STE.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r>
              <w:rPr>
                <w:rFonts w:ascii="Arial" w:hAnsi="Arial"/>
                <w:noProof/>
                <w:lang w:val="en-CA" w:eastAsia="en-CA"/>
              </w:rPr>
              <w:drawing>
                <wp:inline distT="0" distB="0" distL="0" distR="0">
                  <wp:extent cx="938893" cy="13144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942729" cy="1319820"/>
                          </a:xfrm>
                          <a:prstGeom prst="rect">
                            <a:avLst/>
                          </a:prstGeom>
                          <a:noFill/>
                          <a:ln w="9525">
                            <a:noFill/>
                            <a:miter lim="800000"/>
                            <a:headEnd/>
                            <a:tailEnd/>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A9301B" w:rsidP="00A9301B">
            <w:pPr>
              <w:rPr>
                <w:rFonts w:ascii="Arial" w:hAnsi="Arial"/>
              </w:rPr>
            </w:pPr>
            <w:r>
              <w:rPr>
                <w:rFonts w:ascii="Arial" w:hAnsi="Arial"/>
              </w:rPr>
              <w:t>Winter</w:t>
            </w:r>
            <w:r w:rsidR="00B73F3E">
              <w:rPr>
                <w:rFonts w:ascii="Arial" w:hAnsi="Arial"/>
              </w:rPr>
              <w:t xml:space="preserve"> 201</w:t>
            </w: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8F6C11" w:rsidP="008F6C11">
            <w:pPr>
              <w:rPr>
                <w:rFonts w:ascii="Arial" w:hAnsi="Arial"/>
              </w:rPr>
            </w:pPr>
            <w:r>
              <w:rPr>
                <w:rFonts w:ascii="Arial" w:hAnsi="Arial"/>
              </w:rPr>
              <w:t>June 2</w:t>
            </w:r>
            <w:r w:rsidR="001A502E">
              <w:rPr>
                <w:rFonts w:ascii="Arial" w:hAnsi="Arial"/>
              </w:rPr>
              <w:t>0</w:t>
            </w:r>
            <w:r w:rsidR="007822F5">
              <w:rPr>
                <w:rFonts w:ascii="Arial" w:hAnsi="Arial"/>
              </w:rPr>
              <w:t>1</w:t>
            </w:r>
            <w:r>
              <w:rPr>
                <w:rFonts w:ascii="Arial" w:hAnsi="Arial"/>
              </w:rPr>
              <w:t>3</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8F6C11" w:rsidP="008F6C11">
            <w:pPr>
              <w:rPr>
                <w:rFonts w:ascii="Arial" w:hAnsi="Arial"/>
              </w:rPr>
            </w:pPr>
            <w:r>
              <w:rPr>
                <w:rFonts w:ascii="Arial" w:hAnsi="Arial"/>
              </w:rPr>
              <w:t>Dec.</w:t>
            </w:r>
            <w:r w:rsidR="007822F5">
              <w:rPr>
                <w:rFonts w:ascii="Arial" w:hAnsi="Arial"/>
              </w:rPr>
              <w:t xml:space="preserve"> 201</w:t>
            </w:r>
            <w:r w:rsidR="00556534">
              <w:rPr>
                <w:rFonts w:ascii="Arial" w:hAnsi="Arial"/>
              </w:rPr>
              <w:t>2</w:t>
            </w:r>
          </w:p>
        </w:tc>
      </w:tr>
      <w:tr w:rsidR="007822F5" w:rsidTr="00C010A3">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334C5F" w:rsidP="007B1CAE">
            <w:pPr>
              <w:jc w:val="center"/>
              <w:rPr>
                <w:rFonts w:ascii="Arial" w:hAnsi="Arial"/>
              </w:rPr>
            </w:pPr>
            <w:r>
              <w:t>“Angelique Lemay”</w:t>
            </w:r>
          </w:p>
        </w:tc>
        <w:tc>
          <w:tcPr>
            <w:tcW w:w="1980" w:type="dxa"/>
          </w:tcPr>
          <w:p w:rsidR="007822F5" w:rsidRDefault="00334C5F" w:rsidP="007B1CAE">
            <w:pPr>
              <w:rPr>
                <w:rFonts w:ascii="Arial" w:hAnsi="Arial"/>
              </w:rPr>
            </w:pPr>
            <w:r>
              <w:rPr>
                <w:rFonts w:ascii="Arial" w:hAnsi="Arial"/>
              </w:rPr>
              <w:t>June/13</w:t>
            </w:r>
            <w:bookmarkStart w:id="0" w:name="_GoBack"/>
            <w:bookmarkEnd w:id="0"/>
          </w:p>
        </w:tc>
      </w:tr>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010A3">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C010A3" w:rsidP="007B1CAE">
            <w:pPr>
              <w:tabs>
                <w:tab w:val="center" w:pos="4560"/>
              </w:tabs>
              <w:jc w:val="center"/>
              <w:rPr>
                <w:rFonts w:ascii="Arial" w:hAnsi="Arial"/>
                <w:i/>
                <w:szCs w:val="22"/>
                <w:lang w:val="en-GB"/>
              </w:rPr>
            </w:pPr>
            <w:r w:rsidRPr="00E95B94">
              <w:rPr>
                <w:rFonts w:ascii="Arial" w:hAnsi="Arial"/>
                <w:i/>
                <w:sz w:val="22"/>
                <w:szCs w:val="22"/>
                <w:lang w:val="en-GB"/>
              </w:rPr>
              <w:t>School of Community Services and Interdisciplinary Studies</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w:t>
            </w:r>
            <w:r w:rsidR="008F6C11">
              <w:rPr>
                <w:rFonts w:ascii="Arial" w:hAnsi="Arial"/>
              </w:rPr>
              <w:t xml:space="preserve">Any edition. </w:t>
            </w:r>
            <w:r w:rsidRPr="007822F5">
              <w:rPr>
                <w:rFonts w:ascii="Arial" w:hAnsi="Arial"/>
              </w:rPr>
              <w:t>Houghton Mifflin</w:t>
            </w:r>
            <w:r w:rsidRPr="007822F5">
              <w:rPr>
                <w:rFonts w:ascii="Arial" w:hAnsi="Arial"/>
                <w:i/>
              </w:rPr>
              <w:t>.</w:t>
            </w:r>
          </w:p>
          <w:p w:rsidR="00312865" w:rsidRDefault="00312865" w:rsidP="00312865">
            <w:pPr>
              <w:pStyle w:val="ListParagraph"/>
              <w:rPr>
                <w:rFonts w:ascii="Arial" w:hAnsi="Arial"/>
              </w:rPr>
            </w:pPr>
          </w:p>
          <w:p w:rsidR="007822F5" w:rsidRPr="00312865" w:rsidRDefault="00312865" w:rsidP="00312865">
            <w:pPr>
              <w:pStyle w:val="ListParagraph"/>
              <w:numPr>
                <w:ilvl w:val="0"/>
                <w:numId w:val="30"/>
              </w:numPr>
              <w:rPr>
                <w:rFonts w:ascii="Arial" w:hAnsi="Arial"/>
              </w:rPr>
            </w:pPr>
            <w:r w:rsidRPr="00312865">
              <w:rPr>
                <w:rFonts w:ascii="Arial" w:hAnsi="Arial"/>
              </w:rPr>
              <w:t xml:space="preserve">A </w:t>
            </w:r>
            <w:proofErr w:type="spellStart"/>
            <w:r w:rsidR="00140612" w:rsidRPr="00312865">
              <w:rPr>
                <w:rFonts w:ascii="Arial" w:hAnsi="Arial"/>
              </w:rPr>
              <w:t>duotang</w:t>
            </w:r>
            <w:proofErr w:type="spellEnd"/>
            <w:r w:rsidRPr="00312865">
              <w:rPr>
                <w:rFonts w:ascii="Arial" w:hAnsi="Arial"/>
              </w:rPr>
              <w:t xml:space="preserve"> </w:t>
            </w:r>
            <w:r>
              <w:rPr>
                <w:rFonts w:ascii="Arial" w:hAnsi="Arial"/>
              </w:rPr>
              <w:t>t</w:t>
            </w:r>
            <w:r w:rsidR="007822F5" w:rsidRPr="00312865">
              <w:rPr>
                <w:rFonts w:ascii="Arial" w:hAnsi="Arial"/>
              </w:rPr>
              <w:t xml:space="preserve">o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rsidTr="001D44CB">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A9301B" w:rsidP="00A9301B">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Written assignments</w:t>
            </w:r>
            <w:r w:rsidR="00140612" w:rsidRPr="000317FF">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hideMark/>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 xml:space="preserve">        4</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rsidTr="002A79D4">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Default="00556534" w:rsidP="002A79D4">
            <w:pPr>
              <w:numPr>
                <w:ilvl w:val="0"/>
                <w:numId w:val="14"/>
              </w:numPr>
              <w:ind w:left="0"/>
              <w:jc w:val="both"/>
              <w:rPr>
                <w:rFonts w:ascii="Arial" w:hAnsi="Arial" w:cs="Arial"/>
                <w:color w:val="000000"/>
                <w:szCs w:val="22"/>
              </w:rPr>
            </w:pPr>
            <w:r>
              <w:rPr>
                <w:rFonts w:ascii="Arial" w:hAnsi="Arial" w:cs="Arial"/>
                <w:b/>
                <w:color w:val="000000"/>
                <w:sz w:val="22"/>
                <w:szCs w:val="22"/>
              </w:rPr>
              <w:t>P</w:t>
            </w:r>
            <w:r w:rsidR="00140612" w:rsidRPr="002A79D4">
              <w:rPr>
                <w:rFonts w:ascii="Arial" w:hAnsi="Arial" w:cs="Arial"/>
                <w:b/>
                <w:color w:val="000000"/>
                <w:sz w:val="22"/>
                <w:szCs w:val="22"/>
              </w:rPr>
              <w:t xml:space="preserve">resentation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2A79D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Pr>
                <w:rFonts w:ascii="Arial" w:hAnsi="Arial" w:cs="Arial"/>
                <w:b/>
                <w:color w:val="000000"/>
                <w:sz w:val="22"/>
                <w:szCs w:val="22"/>
                <w:lang w:val="en-CA" w:eastAsia="en-CA"/>
              </w:rPr>
              <w:t xml:space="preserve"> %</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3B03E3" w:rsidP="002A79D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9C6E6E" w:rsidRDefault="001D44CB" w:rsidP="003B03E3">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w:t>
            </w:r>
            <w:r w:rsidR="003B03E3">
              <w:rPr>
                <w:rFonts w:ascii="Arial" w:hAnsi="Arial" w:cs="Arial"/>
                <w:b/>
                <w:color w:val="000000"/>
                <w:sz w:val="22"/>
                <w:szCs w:val="22"/>
              </w:rPr>
              <w:t>lm analysis</w:t>
            </w:r>
            <w:r w:rsidRPr="009C6E6E">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LMS. </w:t>
      </w:r>
    </w:p>
    <w:p w:rsidR="00BE7A1C" w:rsidRDefault="00BE7A1C" w:rsidP="00BE7A1C">
      <w:pPr>
        <w:autoSpaceDE w:val="0"/>
        <w:autoSpaceDN w:val="0"/>
        <w:adjustRightInd w:val="0"/>
        <w:rPr>
          <w:rFonts w:ascii="Arial" w:hAnsi="Arial" w:cs="Arial"/>
          <w:b/>
          <w:color w:val="000000"/>
          <w:sz w:val="22"/>
          <w:szCs w:val="22"/>
        </w:rPr>
      </w:pPr>
    </w:p>
    <w:p w:rsidR="0047594E" w:rsidRPr="0047594E" w:rsidRDefault="0047594E" w:rsidP="0047594E">
      <w:pPr>
        <w:rPr>
          <w:rFonts w:ascii="Arial" w:hAnsi="Arial" w:cs="Arial"/>
          <w:b/>
        </w:rPr>
      </w:pPr>
      <w:r w:rsidRPr="0047594E">
        <w:rPr>
          <w:rFonts w:ascii="Arial" w:hAnsi="Arial" w:cs="Arial"/>
          <w:b/>
          <w:bCs/>
        </w:rPr>
        <w:t xml:space="preserve">Note:  </w:t>
      </w:r>
      <w:r w:rsidRPr="0047594E">
        <w:rPr>
          <w:rFonts w:ascii="Arial" w:hAnsi="Arial" w:cs="Arial"/>
          <w:b/>
        </w:rPr>
        <w:t>For such reasons as program certification or program articulation, certain courses require minimums of greater than 50% and/or have mandatory components to achieve a passing grade.</w:t>
      </w:r>
    </w:p>
    <w:p w:rsidR="0047594E" w:rsidRPr="0047594E" w:rsidRDefault="0047594E" w:rsidP="0047594E">
      <w:pPr>
        <w:autoSpaceDE w:val="0"/>
        <w:autoSpaceDN w:val="0"/>
        <w:adjustRightInd w:val="0"/>
        <w:rPr>
          <w:rFonts w:ascii="Arial" w:hAnsi="Arial" w:cs="Arial"/>
          <w:b/>
          <w:color w:val="000000"/>
          <w:sz w:val="22"/>
          <w:szCs w:val="22"/>
        </w:rPr>
      </w:pPr>
      <w:r w:rsidRPr="0047594E">
        <w:rPr>
          <w:rFonts w:ascii="Arial" w:hAnsi="Arial" w:cs="Arial"/>
          <w:b/>
        </w:rPr>
        <w:t xml:space="preserve">It is also important to note, that the minimum overall GPA required in order </w:t>
      </w:r>
      <w:proofErr w:type="gramStart"/>
      <w:r w:rsidRPr="0047594E">
        <w:rPr>
          <w:rFonts w:ascii="Arial" w:hAnsi="Arial" w:cs="Arial"/>
          <w:b/>
        </w:rPr>
        <w:t>to graduate</w:t>
      </w:r>
      <w:proofErr w:type="gramEnd"/>
      <w:r w:rsidRPr="0047594E">
        <w:rPr>
          <w:rFonts w:ascii="Arial" w:hAnsi="Arial" w:cs="Arial"/>
          <w:b/>
        </w:rPr>
        <w:t xml:space="preserve"> from a Sault College program remains 2.0.</w:t>
      </w: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p w:rsidR="00630EA7" w:rsidRDefault="00630EA7" w:rsidP="00630EA7">
      <w:pPr>
        <w:pStyle w:val="PlainText"/>
        <w:rPr>
          <w:rFonts w:ascii="Arial" w:hAnsi="Arial" w:cs="Arial"/>
          <w:b/>
          <w:sz w:val="24"/>
          <w:szCs w:val="24"/>
        </w:rPr>
      </w:pPr>
      <w:r w:rsidRPr="00292322">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8F6C11" w:rsidRDefault="008F6C11" w:rsidP="00630EA7">
      <w:pPr>
        <w:pStyle w:val="PlainText"/>
        <w:rPr>
          <w:rFonts w:ascii="Arial" w:hAnsi="Arial" w:cs="Arial"/>
          <w:b/>
          <w:sz w:val="24"/>
          <w:szCs w:val="24"/>
        </w:rPr>
      </w:pPr>
    </w:p>
    <w:p w:rsidR="008F6C11" w:rsidRPr="00292322" w:rsidRDefault="008F6C11" w:rsidP="00630EA7">
      <w:pPr>
        <w:pStyle w:val="PlainText"/>
        <w:rPr>
          <w:rFonts w:ascii="Arial" w:hAnsi="Arial" w:cs="Arial"/>
          <w:b/>
          <w:sz w:val="24"/>
          <w:szCs w:val="24"/>
        </w:rPr>
      </w:pPr>
    </w:p>
    <w:tbl>
      <w:tblPr>
        <w:tblW w:w="10031" w:type="dxa"/>
        <w:tblLayout w:type="fixed"/>
        <w:tblLook w:val="0000" w:firstRow="0" w:lastRow="0" w:firstColumn="0" w:lastColumn="0" w:noHBand="0" w:noVBand="0"/>
      </w:tblPr>
      <w:tblGrid>
        <w:gridCol w:w="626"/>
        <w:gridCol w:w="7587"/>
        <w:gridCol w:w="1818"/>
      </w:tblGrid>
      <w:tr w:rsidR="0047594E" w:rsidRPr="001B083E" w:rsidTr="001B083E">
        <w:trPr>
          <w:gridAfter w:val="1"/>
          <w:wAfter w:w="1818" w:type="dxa"/>
          <w:cantSplit/>
          <w:trHeight w:val="128"/>
        </w:trPr>
        <w:tc>
          <w:tcPr>
            <w:tcW w:w="626" w:type="dxa"/>
          </w:tcPr>
          <w:p w:rsidR="0047594E" w:rsidRPr="001B083E" w:rsidRDefault="0047594E" w:rsidP="009E216C">
            <w:pPr>
              <w:rPr>
                <w:rFonts w:ascii="Arial" w:hAnsi="Arial" w:cs="Arial"/>
                <w:b/>
                <w:szCs w:val="24"/>
              </w:rPr>
            </w:pPr>
            <w:r w:rsidRPr="001B083E">
              <w:rPr>
                <w:rFonts w:ascii="Arial" w:hAnsi="Arial" w:cs="Arial"/>
                <w:b/>
                <w:szCs w:val="24"/>
              </w:rPr>
              <w:t>VI.</w:t>
            </w:r>
          </w:p>
        </w:tc>
        <w:tc>
          <w:tcPr>
            <w:tcW w:w="7587" w:type="dxa"/>
          </w:tcPr>
          <w:p w:rsidR="0047594E" w:rsidRPr="001B083E" w:rsidRDefault="0047594E" w:rsidP="009E216C">
            <w:pPr>
              <w:rPr>
                <w:rFonts w:ascii="Arial" w:hAnsi="Arial" w:cs="Arial"/>
                <w:b/>
                <w:szCs w:val="24"/>
              </w:rPr>
            </w:pPr>
            <w:r w:rsidRPr="001B083E">
              <w:rPr>
                <w:rFonts w:ascii="Arial" w:hAnsi="Arial" w:cs="Arial"/>
                <w:b/>
                <w:szCs w:val="24"/>
              </w:rPr>
              <w:t>SPECIAL NOTES:</w:t>
            </w:r>
          </w:p>
          <w:p w:rsidR="0047594E" w:rsidRPr="001B083E" w:rsidRDefault="0047594E" w:rsidP="009E216C">
            <w:pPr>
              <w:rPr>
                <w:rFonts w:ascii="Arial" w:hAnsi="Arial" w:cs="Arial"/>
                <w:szCs w:val="24"/>
              </w:rPr>
            </w:pPr>
          </w:p>
        </w:tc>
      </w:tr>
      <w:tr w:rsidR="0047594E" w:rsidRPr="001B083E" w:rsidTr="001B083E">
        <w:trPr>
          <w:cantSplit/>
          <w:trHeight w:val="128"/>
        </w:trPr>
        <w:tc>
          <w:tcPr>
            <w:tcW w:w="10031" w:type="dxa"/>
            <w:gridSpan w:val="3"/>
          </w:tcPr>
          <w:p w:rsidR="0047594E" w:rsidRPr="001B083E" w:rsidRDefault="0047594E" w:rsidP="009E216C">
            <w:pPr>
              <w:jc w:val="both"/>
              <w:rPr>
                <w:rFonts w:ascii="Arial" w:hAnsi="Arial" w:cs="Arial"/>
                <w:szCs w:val="24"/>
              </w:rPr>
            </w:pPr>
            <w:r w:rsidRPr="001B083E">
              <w:rPr>
                <w:rFonts w:ascii="Arial" w:hAnsi="Arial" w:cs="Arial"/>
                <w:b/>
                <w:szCs w:val="24"/>
              </w:rPr>
              <w:t xml:space="preserve">ATTENDANCE AND CLASS PARTICIPATION </w:t>
            </w:r>
            <w:proofErr w:type="gramStart"/>
            <w:r w:rsidRPr="001B083E">
              <w:rPr>
                <w:rFonts w:ascii="Arial" w:hAnsi="Arial" w:cs="Arial"/>
                <w:szCs w:val="24"/>
              </w:rPr>
              <w:t>are</w:t>
            </w:r>
            <w:proofErr w:type="gramEnd"/>
            <w:r w:rsidRPr="001B083E">
              <w:rPr>
                <w:rFonts w:ascii="Arial" w:hAnsi="Arial" w:cs="Arial"/>
                <w:szCs w:val="24"/>
              </w:rPr>
              <w:t xml:space="preserve"> fundamental to succeed in this course. For that reason, students are encouraged to make an effort to attend all class periods and to arrive on time. Students are encouraged to communicate any foreseen absence and to make up for the missing work.  </w:t>
            </w:r>
          </w:p>
          <w:p w:rsidR="0047594E" w:rsidRPr="001B083E" w:rsidRDefault="0047594E" w:rsidP="009E216C">
            <w:pPr>
              <w:jc w:val="both"/>
              <w:rPr>
                <w:rFonts w:ascii="Arial" w:hAnsi="Arial" w:cs="Arial"/>
                <w:szCs w:val="24"/>
              </w:rPr>
            </w:pPr>
          </w:p>
        </w:tc>
      </w:tr>
      <w:tr w:rsidR="0047594E" w:rsidRPr="001B083E" w:rsidTr="001B083E">
        <w:trPr>
          <w:cantSplit/>
          <w:trHeight w:val="1603"/>
        </w:trPr>
        <w:tc>
          <w:tcPr>
            <w:tcW w:w="10031" w:type="dxa"/>
            <w:gridSpan w:val="3"/>
          </w:tcPr>
          <w:p w:rsidR="0047594E" w:rsidRPr="001B083E" w:rsidRDefault="0047594E" w:rsidP="009E216C">
            <w:pPr>
              <w:autoSpaceDE w:val="0"/>
              <w:autoSpaceDN w:val="0"/>
              <w:adjustRightInd w:val="0"/>
              <w:jc w:val="both"/>
              <w:rPr>
                <w:rFonts w:ascii="Arial" w:hAnsi="Arial" w:cs="Arial"/>
                <w:color w:val="000000"/>
                <w:szCs w:val="24"/>
              </w:rPr>
            </w:pPr>
            <w:r w:rsidRPr="001B083E">
              <w:rPr>
                <w:rFonts w:ascii="Arial" w:hAnsi="Arial" w:cs="Arial"/>
                <w:b/>
                <w:color w:val="000000"/>
                <w:szCs w:val="24"/>
              </w:rPr>
              <w:t xml:space="preserve">ACADEMIC HONESTY </w:t>
            </w:r>
            <w:r w:rsidRPr="001B083E">
              <w:rPr>
                <w:rFonts w:ascii="Arial" w:hAnsi="Arial" w:cs="Arial"/>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7594E" w:rsidRPr="001B083E" w:rsidRDefault="0047594E" w:rsidP="009E216C">
            <w:pPr>
              <w:rPr>
                <w:rFonts w:ascii="Arial" w:hAnsi="Arial" w:cs="Arial"/>
                <w:szCs w:val="24"/>
                <w:u w:val="single"/>
              </w:rPr>
            </w:pPr>
          </w:p>
        </w:tc>
      </w:tr>
      <w:tr w:rsidR="0047594E" w:rsidRPr="001B083E" w:rsidTr="001B083E">
        <w:trPr>
          <w:cantSplit/>
          <w:trHeight w:val="4620"/>
        </w:trPr>
        <w:tc>
          <w:tcPr>
            <w:tcW w:w="10031" w:type="dxa"/>
            <w:gridSpan w:val="3"/>
          </w:tcPr>
          <w:p w:rsidR="0047594E" w:rsidRPr="001B083E" w:rsidRDefault="0047594E" w:rsidP="009E216C">
            <w:pPr>
              <w:jc w:val="both"/>
              <w:rPr>
                <w:rFonts w:ascii="Arial" w:hAnsi="Arial" w:cs="Arial"/>
                <w:szCs w:val="24"/>
              </w:rPr>
            </w:pPr>
            <w:r w:rsidRPr="001B083E">
              <w:rPr>
                <w:rFonts w:ascii="Arial" w:hAnsi="Arial" w:cs="Arial"/>
                <w:b/>
                <w:szCs w:val="24"/>
              </w:rPr>
              <w:t>ALL ASSIGNMENT SUBMISSIONS TAKE PLACE IN THE CLASSROOM AND ARE PERSONAL.</w:t>
            </w:r>
            <w:r w:rsidRPr="001B083E">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47594E" w:rsidRPr="001B083E" w:rsidRDefault="0047594E" w:rsidP="009E216C">
            <w:pPr>
              <w:jc w:val="both"/>
              <w:rPr>
                <w:rFonts w:ascii="Arial" w:hAnsi="Arial" w:cs="Arial"/>
                <w:b/>
                <w:szCs w:val="24"/>
              </w:rPr>
            </w:pPr>
          </w:p>
          <w:p w:rsidR="0047594E" w:rsidRPr="001B083E" w:rsidRDefault="0047594E" w:rsidP="009E216C">
            <w:pPr>
              <w:jc w:val="both"/>
              <w:rPr>
                <w:rFonts w:ascii="Arial" w:hAnsi="Arial" w:cs="Arial"/>
                <w:b/>
                <w:szCs w:val="24"/>
              </w:rPr>
            </w:pPr>
            <w:r w:rsidRPr="001B083E">
              <w:rPr>
                <w:rFonts w:ascii="Arial" w:hAnsi="Arial" w:cs="Arial"/>
                <w:b/>
                <w:szCs w:val="24"/>
              </w:rPr>
              <w:t>ELECTRONIC SUBMISSIONS OF ASSIGNMENTS AND ASSIGNMENTS LEFT IN THE PROFESSOR’S MAILBOX ARE NOT ACCEPTABLE AND WILL NOT BE GRADED,</w:t>
            </w:r>
            <w:r w:rsidRPr="001B083E">
              <w:rPr>
                <w:rFonts w:ascii="Arial" w:hAnsi="Arial" w:cs="Arial"/>
                <w:szCs w:val="24"/>
              </w:rPr>
              <w:t xml:space="preserve"> unless explicitly required by the professor.</w:t>
            </w:r>
          </w:p>
          <w:p w:rsidR="0047594E" w:rsidRPr="001B083E" w:rsidRDefault="0047594E" w:rsidP="009E216C">
            <w:pPr>
              <w:pStyle w:val="ListParagraph"/>
              <w:ind w:left="0"/>
              <w:jc w:val="both"/>
              <w:rPr>
                <w:rFonts w:ascii="Arial" w:hAnsi="Arial" w:cs="Arial"/>
                <w:szCs w:val="24"/>
              </w:rPr>
            </w:pPr>
          </w:p>
          <w:p w:rsidR="0047594E" w:rsidRPr="001B083E" w:rsidRDefault="0047594E" w:rsidP="009E216C">
            <w:pPr>
              <w:jc w:val="both"/>
              <w:rPr>
                <w:rFonts w:ascii="Arial" w:hAnsi="Arial" w:cs="Arial"/>
                <w:szCs w:val="24"/>
              </w:rPr>
            </w:pPr>
            <w:r w:rsidRPr="001B083E">
              <w:rPr>
                <w:rFonts w:ascii="Arial" w:hAnsi="Arial" w:cs="Arial"/>
                <w:b/>
                <w:szCs w:val="24"/>
              </w:rPr>
              <w:t xml:space="preserve">LATE SUBMISSION </w:t>
            </w:r>
            <w:r w:rsidRPr="001B083E">
              <w:rPr>
                <w:rFonts w:ascii="Arial" w:hAnsi="Arial" w:cs="Arial"/>
                <w:szCs w:val="24"/>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47594E" w:rsidRPr="001B083E" w:rsidRDefault="0047594E" w:rsidP="009E216C">
            <w:pPr>
              <w:rPr>
                <w:rFonts w:ascii="Arial" w:hAnsi="Arial" w:cs="Arial"/>
                <w:b/>
                <w:color w:val="000000"/>
                <w:szCs w:val="24"/>
              </w:rPr>
            </w:pPr>
          </w:p>
        </w:tc>
      </w:tr>
      <w:tr w:rsidR="001B083E" w:rsidRPr="001B083E" w:rsidTr="001B083E">
        <w:trPr>
          <w:cantSplit/>
          <w:trHeight w:val="3480"/>
        </w:trPr>
        <w:tc>
          <w:tcPr>
            <w:tcW w:w="10031" w:type="dxa"/>
            <w:gridSpan w:val="3"/>
          </w:tcPr>
          <w:p w:rsidR="001B083E" w:rsidRPr="001B083E" w:rsidRDefault="001B083E" w:rsidP="009E216C">
            <w:pPr>
              <w:jc w:val="both"/>
              <w:rPr>
                <w:rFonts w:ascii="Arial" w:hAnsi="Arial" w:cs="Arial"/>
                <w:szCs w:val="24"/>
              </w:rPr>
            </w:pPr>
            <w:r w:rsidRPr="001B083E">
              <w:rPr>
                <w:rFonts w:ascii="Arial" w:hAnsi="Arial" w:cs="Arial"/>
                <w:b/>
                <w:szCs w:val="24"/>
              </w:rPr>
              <w:t xml:space="preserve">A MAKE UP EXAM CAN BE WRITTEN </w:t>
            </w:r>
            <w:r w:rsidRPr="001B083E">
              <w:rPr>
                <w:rFonts w:ascii="Arial" w:hAnsi="Arial" w:cs="Arial"/>
                <w:szCs w:val="24"/>
              </w:rPr>
              <w:t xml:space="preserve">only if: </w:t>
            </w:r>
          </w:p>
          <w:p w:rsidR="001B083E" w:rsidRPr="001B083E" w:rsidRDefault="001B083E" w:rsidP="009E216C">
            <w:pPr>
              <w:pStyle w:val="ListParagraph"/>
              <w:numPr>
                <w:ilvl w:val="0"/>
                <w:numId w:val="32"/>
              </w:numPr>
              <w:jc w:val="both"/>
              <w:rPr>
                <w:rFonts w:ascii="Arial" w:hAnsi="Arial" w:cs="Arial"/>
                <w:szCs w:val="24"/>
              </w:rPr>
            </w:pPr>
            <w:r w:rsidRPr="001B083E">
              <w:rPr>
                <w:rFonts w:ascii="Arial" w:hAnsi="Arial" w:cs="Arial"/>
                <w:szCs w:val="24"/>
              </w:rPr>
              <w:t>the student contacts the professor in writing BEFORE the test;</w:t>
            </w:r>
          </w:p>
          <w:p w:rsidR="001B083E" w:rsidRPr="001B083E" w:rsidRDefault="001B083E" w:rsidP="009E216C">
            <w:pPr>
              <w:pStyle w:val="ListParagraph"/>
              <w:numPr>
                <w:ilvl w:val="0"/>
                <w:numId w:val="32"/>
              </w:numPr>
              <w:jc w:val="both"/>
              <w:rPr>
                <w:rFonts w:ascii="Arial" w:hAnsi="Arial" w:cs="Arial"/>
                <w:szCs w:val="24"/>
              </w:rPr>
            </w:pPr>
            <w:r w:rsidRPr="001B083E">
              <w:rPr>
                <w:rFonts w:ascii="Arial" w:hAnsi="Arial" w:cs="Arial"/>
                <w:szCs w:val="24"/>
              </w:rPr>
              <w:t xml:space="preserve">demonstrates that s/he is under exceptional circumstances that do not allow him/her to write the test on the scheduled date and time;    </w:t>
            </w:r>
          </w:p>
          <w:p w:rsidR="001B083E" w:rsidRPr="001B083E" w:rsidRDefault="001B083E" w:rsidP="009E216C">
            <w:pPr>
              <w:pStyle w:val="ListParagraph"/>
              <w:numPr>
                <w:ilvl w:val="0"/>
                <w:numId w:val="32"/>
              </w:numPr>
              <w:rPr>
                <w:rFonts w:ascii="Arial" w:hAnsi="Arial" w:cs="Arial"/>
                <w:szCs w:val="24"/>
              </w:rPr>
            </w:pPr>
            <w:r w:rsidRPr="001B083E">
              <w:rPr>
                <w:rFonts w:ascii="Arial" w:hAnsi="Arial" w:cs="Arial"/>
                <w:szCs w:val="24"/>
              </w:rPr>
              <w:t>the student has attended at least 75 % of the classes;</w:t>
            </w:r>
          </w:p>
          <w:p w:rsidR="001B083E" w:rsidRPr="001B083E" w:rsidRDefault="001B083E" w:rsidP="009E216C">
            <w:pPr>
              <w:pStyle w:val="ListParagraph"/>
              <w:numPr>
                <w:ilvl w:val="0"/>
                <w:numId w:val="32"/>
              </w:numPr>
              <w:rPr>
                <w:rFonts w:ascii="Arial" w:hAnsi="Arial" w:cs="Arial"/>
                <w:szCs w:val="24"/>
              </w:rPr>
            </w:pPr>
            <w:proofErr w:type="gramStart"/>
            <w:r w:rsidRPr="001B083E">
              <w:rPr>
                <w:rFonts w:ascii="Arial" w:hAnsi="Arial" w:cs="Arial"/>
                <w:szCs w:val="24"/>
              </w:rPr>
              <w:t>the</w:t>
            </w:r>
            <w:proofErr w:type="gramEnd"/>
            <w:r w:rsidRPr="001B083E">
              <w:rPr>
                <w:rFonts w:ascii="Arial" w:hAnsi="Arial" w:cs="Arial"/>
                <w:szCs w:val="24"/>
              </w:rPr>
              <w:t xml:space="preserve"> professor has granted permission. </w:t>
            </w:r>
          </w:p>
          <w:p w:rsidR="001B083E" w:rsidRPr="001B083E" w:rsidRDefault="001B083E" w:rsidP="009E216C">
            <w:pPr>
              <w:rPr>
                <w:rFonts w:ascii="Arial" w:hAnsi="Arial" w:cs="Arial"/>
                <w:szCs w:val="24"/>
              </w:rPr>
            </w:pPr>
          </w:p>
          <w:p w:rsidR="001B083E" w:rsidRPr="001B083E" w:rsidRDefault="001B083E" w:rsidP="009E216C">
            <w:pPr>
              <w:rPr>
                <w:rFonts w:ascii="Arial" w:hAnsi="Arial" w:cs="Arial"/>
                <w:szCs w:val="24"/>
              </w:rPr>
            </w:pPr>
            <w:r w:rsidRPr="001B083E">
              <w:rPr>
                <w:rFonts w:ascii="Arial" w:hAnsi="Arial" w:cs="Arial"/>
                <w:b/>
                <w:szCs w:val="24"/>
              </w:rPr>
              <w:t xml:space="preserve">NO MAKE UP TEST WILL BE PROVIDED FOR THE ORAL COMPONENT OF THE FINAL EXAM. </w:t>
            </w:r>
          </w:p>
          <w:p w:rsidR="001B083E" w:rsidRPr="001B083E" w:rsidRDefault="001B083E" w:rsidP="009E216C">
            <w:pPr>
              <w:pStyle w:val="ListParagraph"/>
              <w:rPr>
                <w:rFonts w:ascii="Arial" w:hAnsi="Arial" w:cs="Arial"/>
                <w:szCs w:val="24"/>
              </w:rPr>
            </w:pPr>
          </w:p>
          <w:p w:rsidR="001B083E" w:rsidRPr="001B083E" w:rsidRDefault="001B083E" w:rsidP="009E216C">
            <w:pPr>
              <w:rPr>
                <w:rFonts w:ascii="Arial" w:hAnsi="Arial" w:cs="Arial"/>
                <w:szCs w:val="24"/>
              </w:rPr>
            </w:pPr>
            <w:r w:rsidRPr="001B083E">
              <w:rPr>
                <w:rFonts w:ascii="Arial" w:hAnsi="Arial" w:cs="Arial"/>
                <w:b/>
                <w:szCs w:val="24"/>
              </w:rPr>
              <w:t xml:space="preserve">THE COURSE CONTENT AND THE EVALUATION SYSTEM CAN BE MODIFIED </w:t>
            </w:r>
            <w:r w:rsidRPr="001B083E">
              <w:rPr>
                <w:rFonts w:ascii="Arial" w:hAnsi="Arial" w:cs="Arial"/>
                <w:szCs w:val="24"/>
              </w:rPr>
              <w:t xml:space="preserve">at the professor’s discretion in order to meet students’ needs. </w:t>
            </w:r>
          </w:p>
          <w:p w:rsidR="001B083E" w:rsidRPr="001B083E" w:rsidRDefault="001B083E" w:rsidP="009E216C">
            <w:pPr>
              <w:rPr>
                <w:rFonts w:ascii="Arial" w:hAnsi="Arial" w:cs="Arial"/>
                <w:b/>
                <w:szCs w:val="24"/>
              </w:rPr>
            </w:pPr>
          </w:p>
        </w:tc>
      </w:tr>
      <w:tr w:rsidR="001B083E" w:rsidRPr="001B083E" w:rsidTr="001B083E">
        <w:trPr>
          <w:cantSplit/>
          <w:trHeight w:val="810"/>
        </w:trPr>
        <w:tc>
          <w:tcPr>
            <w:tcW w:w="10031" w:type="dxa"/>
            <w:gridSpan w:val="3"/>
          </w:tcPr>
          <w:p w:rsidR="001B083E" w:rsidRPr="001B083E" w:rsidRDefault="001B083E" w:rsidP="009E216C">
            <w:pPr>
              <w:rPr>
                <w:rFonts w:ascii="Arial" w:hAnsi="Arial" w:cs="Arial"/>
                <w:szCs w:val="24"/>
              </w:rPr>
            </w:pPr>
          </w:p>
          <w:p w:rsidR="001B083E" w:rsidRPr="001B083E" w:rsidRDefault="001B083E" w:rsidP="009E216C">
            <w:pPr>
              <w:rPr>
                <w:rFonts w:ascii="Arial" w:hAnsi="Arial" w:cs="Arial"/>
                <w:b/>
                <w:szCs w:val="24"/>
              </w:rPr>
            </w:pPr>
            <w:r w:rsidRPr="001B083E">
              <w:rPr>
                <w:rFonts w:ascii="Arial" w:hAnsi="Arial" w:cs="Arial"/>
                <w:b/>
                <w:szCs w:val="24"/>
              </w:rPr>
              <w:t>VII.</w:t>
            </w:r>
            <w:r w:rsidRPr="001B083E">
              <w:rPr>
                <w:rFonts w:ascii="Arial" w:hAnsi="Arial" w:cs="Arial"/>
                <w:szCs w:val="24"/>
              </w:rPr>
              <w:t xml:space="preserve"> </w:t>
            </w:r>
            <w:r w:rsidRPr="001B083E">
              <w:rPr>
                <w:rFonts w:ascii="Arial" w:hAnsi="Arial" w:cs="Arial"/>
                <w:b/>
                <w:szCs w:val="24"/>
              </w:rPr>
              <w:t>COURSE OUTLINE ADDENDUM</w:t>
            </w:r>
          </w:p>
          <w:p w:rsidR="001B083E" w:rsidRPr="001B083E" w:rsidRDefault="001B083E" w:rsidP="009E216C">
            <w:pPr>
              <w:rPr>
                <w:rFonts w:ascii="Arial" w:hAnsi="Arial" w:cs="Arial"/>
                <w:b/>
                <w:szCs w:val="24"/>
              </w:rPr>
            </w:pPr>
          </w:p>
        </w:tc>
      </w:tr>
    </w:tbl>
    <w:p w:rsidR="001B083E" w:rsidRDefault="001B083E"/>
    <w:tbl>
      <w:tblPr>
        <w:tblW w:w="9990" w:type="dxa"/>
        <w:tblInd w:w="18" w:type="dxa"/>
        <w:tblLayout w:type="fixed"/>
        <w:tblLook w:val="0000" w:firstRow="0" w:lastRow="0" w:firstColumn="0" w:lastColumn="0" w:noHBand="0" w:noVBand="0"/>
      </w:tblPr>
      <w:tblGrid>
        <w:gridCol w:w="9990"/>
      </w:tblGrid>
      <w:tr w:rsidR="0047594E" w:rsidRPr="001B083E" w:rsidTr="001B083E">
        <w:trPr>
          <w:cantSplit/>
          <w:trHeight w:val="1200"/>
        </w:trPr>
        <w:tc>
          <w:tcPr>
            <w:tcW w:w="9990" w:type="dxa"/>
          </w:tcPr>
          <w:p w:rsidR="0047594E" w:rsidRPr="001B083E" w:rsidRDefault="0047594E" w:rsidP="008F6C11">
            <w:pPr>
              <w:pStyle w:val="ListParagraph"/>
              <w:numPr>
                <w:ilvl w:val="0"/>
                <w:numId w:val="34"/>
              </w:numPr>
              <w:rPr>
                <w:rFonts w:ascii="Arial" w:hAnsi="Arial" w:cs="Arial"/>
                <w:szCs w:val="24"/>
              </w:rPr>
            </w:pPr>
            <w:r w:rsidRPr="001B083E">
              <w:rPr>
                <w:rFonts w:ascii="Arial" w:hAnsi="Arial" w:cs="Arial"/>
                <w:b/>
                <w:szCs w:val="24"/>
              </w:rPr>
              <w:t xml:space="preserve">Course Outline Amendments: </w:t>
            </w:r>
            <w:r w:rsidRPr="001B083E">
              <w:rPr>
                <w:rFonts w:ascii="Arial" w:hAnsi="Arial" w:cs="Arial"/>
                <w:szCs w:val="24"/>
              </w:rPr>
              <w:t>The professor reserves the right to change the information contained in this course outline depending on the needs of the learner and the availability of resources.</w:t>
            </w: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Retention of Course Outlines: </w:t>
            </w:r>
            <w:r w:rsidRPr="001B083E">
              <w:rPr>
                <w:rFonts w:ascii="Arial" w:hAnsi="Arial" w:cs="Arial"/>
                <w:szCs w:val="24"/>
              </w:rPr>
              <w:t>It is the responsibility of the student to retain all course outlines for possible future use in acquiring advanced standing at other postsecondary institutions.</w:t>
            </w:r>
          </w:p>
          <w:p w:rsidR="0047594E" w:rsidRPr="001B083E" w:rsidRDefault="0047594E" w:rsidP="009E216C">
            <w:pPr>
              <w:rPr>
                <w:rFonts w:ascii="Arial" w:hAnsi="Arial" w:cs="Arial"/>
                <w:szCs w:val="24"/>
              </w:rPr>
            </w:pP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Prior Learning Assessment: </w:t>
            </w:r>
            <w:r w:rsidRPr="001B083E">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7594E" w:rsidRPr="001B083E" w:rsidRDefault="0047594E" w:rsidP="009E216C">
            <w:pPr>
              <w:rPr>
                <w:rFonts w:ascii="Arial" w:hAnsi="Arial" w:cs="Arial"/>
                <w:szCs w:val="24"/>
              </w:rPr>
            </w:pPr>
          </w:p>
          <w:p w:rsidR="0047594E" w:rsidRPr="001B083E" w:rsidRDefault="0047594E" w:rsidP="009E216C">
            <w:pPr>
              <w:ind w:left="720"/>
              <w:rPr>
                <w:rFonts w:ascii="Arial" w:hAnsi="Arial" w:cs="Arial"/>
                <w:szCs w:val="24"/>
              </w:rPr>
            </w:pPr>
            <w:r w:rsidRPr="001B083E">
              <w:rPr>
                <w:rFonts w:ascii="Arial" w:hAnsi="Arial" w:cs="Arial"/>
                <w:szCs w:val="24"/>
              </w:rPr>
              <w:t>Credit for prior learning will also be given upon successful completion of a challenge exam or portfolio.</w:t>
            </w:r>
          </w:p>
          <w:p w:rsidR="0047594E" w:rsidRPr="001B083E" w:rsidRDefault="0047594E" w:rsidP="009E216C">
            <w:pPr>
              <w:rPr>
                <w:rFonts w:ascii="Arial" w:hAnsi="Arial" w:cs="Arial"/>
                <w:szCs w:val="24"/>
              </w:rPr>
            </w:pPr>
          </w:p>
          <w:p w:rsidR="0047594E" w:rsidRPr="001B083E" w:rsidRDefault="0047594E" w:rsidP="009E216C">
            <w:pPr>
              <w:ind w:left="720"/>
              <w:rPr>
                <w:rFonts w:ascii="Arial" w:hAnsi="Arial" w:cs="Arial"/>
                <w:szCs w:val="24"/>
              </w:rPr>
            </w:pPr>
            <w:r w:rsidRPr="001B083E">
              <w:rPr>
                <w:rFonts w:ascii="Arial" w:hAnsi="Arial" w:cs="Arial"/>
                <w:szCs w:val="24"/>
              </w:rPr>
              <w:t>Substitute course information is available in the Registrar's office.</w:t>
            </w:r>
          </w:p>
          <w:p w:rsidR="0047594E" w:rsidRPr="001B083E" w:rsidRDefault="0047594E" w:rsidP="009E216C">
            <w:pPr>
              <w:rPr>
                <w:rFonts w:ascii="Arial" w:hAnsi="Arial" w:cs="Arial"/>
                <w:szCs w:val="24"/>
              </w:rPr>
            </w:pP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Accessibility Services: </w:t>
            </w:r>
            <w:r w:rsidRPr="001B083E">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7594E" w:rsidRPr="001B083E" w:rsidRDefault="0047594E" w:rsidP="009E216C">
            <w:pPr>
              <w:rPr>
                <w:rFonts w:ascii="Arial" w:hAnsi="Arial" w:cs="Arial"/>
                <w:szCs w:val="24"/>
              </w:rPr>
            </w:pP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Communication: </w:t>
            </w:r>
            <w:r w:rsidRPr="001B083E">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47594E" w:rsidRPr="001B083E" w:rsidRDefault="0047594E" w:rsidP="009E216C">
            <w:pPr>
              <w:rPr>
                <w:rFonts w:ascii="Arial" w:hAnsi="Arial" w:cs="Arial"/>
                <w:szCs w:val="24"/>
              </w:rPr>
            </w:pP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Plagiarism: </w:t>
            </w:r>
            <w:r w:rsidRPr="001B083E">
              <w:rPr>
                <w:rFonts w:ascii="Arial" w:hAnsi="Arial" w:cs="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7594E" w:rsidRPr="001B083E" w:rsidRDefault="0047594E" w:rsidP="009E216C">
            <w:pPr>
              <w:rPr>
                <w:rFonts w:ascii="Arial" w:hAnsi="Arial" w:cs="Arial"/>
                <w:szCs w:val="24"/>
              </w:rPr>
            </w:pP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lastRenderedPageBreak/>
              <w:t xml:space="preserve">Tuition Default: </w:t>
            </w:r>
            <w:r w:rsidRPr="001B083E">
              <w:rPr>
                <w:rFonts w:ascii="Arial" w:hAnsi="Arial" w:cs="Arial"/>
                <w:szCs w:val="24"/>
              </w:rPr>
              <w:t xml:space="preserve">Students who have defaulted on the payment of tuition (tuition has not been paid in full, payments were not deferred or payment plan not </w:t>
            </w:r>
            <w:proofErr w:type="spellStart"/>
            <w:r w:rsidRPr="001B083E">
              <w:rPr>
                <w:rFonts w:ascii="Arial" w:hAnsi="Arial" w:cs="Arial"/>
                <w:szCs w:val="24"/>
              </w:rPr>
              <w:t>honoured</w:t>
            </w:r>
            <w:proofErr w:type="spellEnd"/>
            <w:r w:rsidRPr="001B083E">
              <w:rPr>
                <w:rFonts w:ascii="Arial" w:hAnsi="Arial" w:cs="Arial"/>
                <w:szCs w:val="24"/>
              </w:rPr>
              <w:t xml:space="preserve">) as </w:t>
            </w:r>
            <w:bookmarkStart w:id="1" w:name="Dropdown2"/>
            <w:r w:rsidRPr="001B083E">
              <w:rPr>
                <w:rFonts w:ascii="Arial" w:hAnsi="Arial" w:cs="Arial"/>
                <w:szCs w:val="24"/>
              </w:rPr>
              <w:t xml:space="preserve">of the first week of </w:t>
            </w:r>
            <w:bookmarkEnd w:id="1"/>
            <w:r w:rsidRPr="001B083E">
              <w:rPr>
                <w:rFonts w:ascii="Arial" w:hAnsi="Arial" w:cs="Arial"/>
                <w:szCs w:val="24"/>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7594E" w:rsidRPr="001B083E" w:rsidRDefault="0047594E" w:rsidP="009E216C">
            <w:pPr>
              <w:rPr>
                <w:rFonts w:ascii="Arial" w:hAnsi="Arial" w:cs="Arial"/>
                <w:szCs w:val="24"/>
              </w:rPr>
            </w:pP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Student Portal: </w:t>
            </w:r>
            <w:r w:rsidRPr="001B083E">
              <w:rPr>
                <w:rFonts w:ascii="Arial" w:hAnsi="Arial" w:cs="Arial"/>
                <w:szCs w:val="24"/>
              </w:rPr>
              <w:t xml:space="preserve">The Sault College portal allows you to view all your student information in one place. </w:t>
            </w:r>
            <w:proofErr w:type="spellStart"/>
            <w:proofErr w:type="gramStart"/>
            <w:r w:rsidRPr="001B083E">
              <w:rPr>
                <w:rFonts w:ascii="Arial" w:hAnsi="Arial" w:cs="Arial"/>
                <w:szCs w:val="24"/>
              </w:rPr>
              <w:t>mysaultcollege</w:t>
            </w:r>
            <w:proofErr w:type="spellEnd"/>
            <w:proofErr w:type="gramEnd"/>
            <w:r w:rsidRPr="001B083E">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1B083E">
                <w:rPr>
                  <w:rFonts w:ascii="Arial" w:hAnsi="Arial" w:cs="Arial"/>
                  <w:szCs w:val="24"/>
                </w:rPr>
                <w:t>https://my.saultcollege.ca</w:t>
              </w:r>
            </w:hyperlink>
            <w:r w:rsidRPr="001B083E">
              <w:rPr>
                <w:rFonts w:ascii="Arial" w:hAnsi="Arial" w:cs="Arial"/>
                <w:szCs w:val="24"/>
              </w:rPr>
              <w:t>.</w:t>
            </w:r>
          </w:p>
          <w:p w:rsidR="0047594E" w:rsidRPr="001B083E" w:rsidRDefault="0047594E" w:rsidP="009E216C">
            <w:pPr>
              <w:rPr>
                <w:rFonts w:ascii="Arial" w:hAnsi="Arial" w:cs="Arial"/>
                <w:szCs w:val="24"/>
              </w:rPr>
            </w:pPr>
            <w:r w:rsidRPr="001B083E">
              <w:rPr>
                <w:rFonts w:ascii="Arial" w:hAnsi="Arial" w:cs="Arial"/>
                <w:szCs w:val="24"/>
              </w:rPr>
              <w:t xml:space="preserve"> </w:t>
            </w:r>
          </w:p>
        </w:tc>
      </w:tr>
      <w:tr w:rsidR="0047594E" w:rsidRPr="001B083E" w:rsidTr="001B083E">
        <w:trPr>
          <w:cantSplit/>
        </w:trPr>
        <w:tc>
          <w:tcPr>
            <w:tcW w:w="9990" w:type="dxa"/>
          </w:tcPr>
          <w:p w:rsidR="0047594E" w:rsidRPr="001B083E" w:rsidRDefault="0047594E" w:rsidP="009E216C">
            <w:pPr>
              <w:pStyle w:val="ListParagraph"/>
              <w:numPr>
                <w:ilvl w:val="0"/>
                <w:numId w:val="34"/>
              </w:numPr>
              <w:rPr>
                <w:rFonts w:ascii="Arial" w:hAnsi="Arial" w:cs="Arial"/>
                <w:szCs w:val="24"/>
              </w:rPr>
            </w:pPr>
            <w:r w:rsidRPr="001B083E">
              <w:rPr>
                <w:rFonts w:ascii="Arial" w:hAnsi="Arial" w:cs="Arial"/>
                <w:b/>
                <w:szCs w:val="24"/>
              </w:rPr>
              <w:t xml:space="preserve">Electronic Devices in the Classroom: </w:t>
            </w:r>
            <w:r w:rsidRPr="001B083E">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7594E" w:rsidRPr="001B083E" w:rsidRDefault="0047594E" w:rsidP="009E216C">
            <w:pPr>
              <w:rPr>
                <w:rFonts w:ascii="Arial" w:hAnsi="Arial" w:cs="Arial"/>
                <w:szCs w:val="24"/>
              </w:rPr>
            </w:pPr>
          </w:p>
        </w:tc>
      </w:tr>
    </w:tbl>
    <w:p w:rsidR="00630EA7" w:rsidRPr="001B083E" w:rsidRDefault="00630EA7" w:rsidP="00630EA7">
      <w:pPr>
        <w:rPr>
          <w:rFonts w:ascii="Arial" w:hAnsi="Arial" w:cs="Arial"/>
          <w:szCs w:val="24"/>
        </w:rPr>
      </w:pPr>
    </w:p>
    <w:p w:rsidR="00377932" w:rsidRPr="00377932" w:rsidRDefault="00377932" w:rsidP="00377932">
      <w:pPr>
        <w:rPr>
          <w:sz w:val="22"/>
          <w:szCs w:val="22"/>
        </w:rPr>
      </w:pPr>
    </w:p>
    <w:sectPr w:rsidR="00377932" w:rsidRPr="00377932"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94" w:rsidRDefault="00E95B94" w:rsidP="00681FCA">
      <w:r>
        <w:separator/>
      </w:r>
    </w:p>
  </w:endnote>
  <w:endnote w:type="continuationSeparator" w:id="0">
    <w:p w:rsidR="00E95B94" w:rsidRDefault="00E95B94"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94" w:rsidRDefault="00E95B94" w:rsidP="00681FCA">
      <w:r>
        <w:separator/>
      </w:r>
    </w:p>
  </w:footnote>
  <w:footnote w:type="continuationSeparator" w:id="0">
    <w:p w:rsidR="00E95B94" w:rsidRDefault="00E95B94"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94" w:rsidRPr="00E67239" w:rsidRDefault="00E95B94"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0088111A" w:rsidRPr="009E6384">
      <w:rPr>
        <w:rFonts w:ascii="Arial" w:hAnsi="Arial" w:cs="Arial"/>
        <w:b/>
        <w:sz w:val="20"/>
      </w:rPr>
      <w:fldChar w:fldCharType="begin"/>
    </w:r>
    <w:r w:rsidRPr="009E6384">
      <w:rPr>
        <w:rFonts w:ascii="Arial" w:hAnsi="Arial" w:cs="Arial"/>
        <w:b/>
        <w:sz w:val="20"/>
      </w:rPr>
      <w:instrText xml:space="preserve"> PAGE   \* MERGEFORMAT </w:instrText>
    </w:r>
    <w:r w:rsidR="0088111A" w:rsidRPr="009E6384">
      <w:rPr>
        <w:rFonts w:ascii="Arial" w:hAnsi="Arial" w:cs="Arial"/>
        <w:b/>
        <w:sz w:val="20"/>
      </w:rPr>
      <w:fldChar w:fldCharType="separate"/>
    </w:r>
    <w:r w:rsidR="00334C5F">
      <w:rPr>
        <w:rFonts w:ascii="Arial" w:hAnsi="Arial" w:cs="Arial"/>
        <w:b/>
        <w:noProof/>
        <w:sz w:val="20"/>
      </w:rPr>
      <w:t>8</w:t>
    </w:r>
    <w:r w:rsidR="0088111A"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377932"/>
    <w:rsid w:val="000317FF"/>
    <w:rsid w:val="000455C5"/>
    <w:rsid w:val="000A51BD"/>
    <w:rsid w:val="000D0065"/>
    <w:rsid w:val="000E37A7"/>
    <w:rsid w:val="00123D61"/>
    <w:rsid w:val="00140612"/>
    <w:rsid w:val="00155B95"/>
    <w:rsid w:val="00173B11"/>
    <w:rsid w:val="00176EE7"/>
    <w:rsid w:val="001869DE"/>
    <w:rsid w:val="00187B58"/>
    <w:rsid w:val="00192CA6"/>
    <w:rsid w:val="001A502E"/>
    <w:rsid w:val="001B083E"/>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4C5F"/>
    <w:rsid w:val="003367AC"/>
    <w:rsid w:val="00350DE6"/>
    <w:rsid w:val="00365C58"/>
    <w:rsid w:val="0037260A"/>
    <w:rsid w:val="00377932"/>
    <w:rsid w:val="003B03E3"/>
    <w:rsid w:val="003B68F4"/>
    <w:rsid w:val="00471AF7"/>
    <w:rsid w:val="00474A1A"/>
    <w:rsid w:val="0047594E"/>
    <w:rsid w:val="004C0E17"/>
    <w:rsid w:val="00556534"/>
    <w:rsid w:val="00560155"/>
    <w:rsid w:val="005705C7"/>
    <w:rsid w:val="00587E74"/>
    <w:rsid w:val="005B7BFA"/>
    <w:rsid w:val="005D2493"/>
    <w:rsid w:val="00604965"/>
    <w:rsid w:val="00630EA7"/>
    <w:rsid w:val="00681FCA"/>
    <w:rsid w:val="006A0906"/>
    <w:rsid w:val="006B0AA1"/>
    <w:rsid w:val="006B1158"/>
    <w:rsid w:val="006E0173"/>
    <w:rsid w:val="00704550"/>
    <w:rsid w:val="00707B27"/>
    <w:rsid w:val="00722A27"/>
    <w:rsid w:val="00737EAF"/>
    <w:rsid w:val="007822F5"/>
    <w:rsid w:val="00785311"/>
    <w:rsid w:val="00796B8B"/>
    <w:rsid w:val="007B1CAE"/>
    <w:rsid w:val="007D6C5D"/>
    <w:rsid w:val="00816A50"/>
    <w:rsid w:val="008273DC"/>
    <w:rsid w:val="00840A6D"/>
    <w:rsid w:val="008608DC"/>
    <w:rsid w:val="00861D67"/>
    <w:rsid w:val="0088111A"/>
    <w:rsid w:val="008974D1"/>
    <w:rsid w:val="008E2077"/>
    <w:rsid w:val="008F0110"/>
    <w:rsid w:val="008F6C11"/>
    <w:rsid w:val="00906A58"/>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E7A1C"/>
    <w:rsid w:val="00C010A3"/>
    <w:rsid w:val="00C042B3"/>
    <w:rsid w:val="00C16C19"/>
    <w:rsid w:val="00C51FD1"/>
    <w:rsid w:val="00C704C9"/>
    <w:rsid w:val="00C74649"/>
    <w:rsid w:val="00CC18B4"/>
    <w:rsid w:val="00CC2723"/>
    <w:rsid w:val="00CC314B"/>
    <w:rsid w:val="00CD7883"/>
    <w:rsid w:val="00CF240C"/>
    <w:rsid w:val="00CF2DC5"/>
    <w:rsid w:val="00D210D8"/>
    <w:rsid w:val="00D340A2"/>
    <w:rsid w:val="00D80D1C"/>
    <w:rsid w:val="00D81F47"/>
    <w:rsid w:val="00D83B8F"/>
    <w:rsid w:val="00DA0016"/>
    <w:rsid w:val="00DA4DA1"/>
    <w:rsid w:val="00DB1A7A"/>
    <w:rsid w:val="00E37FD6"/>
    <w:rsid w:val="00E67239"/>
    <w:rsid w:val="00E715BB"/>
    <w:rsid w:val="00E95B94"/>
    <w:rsid w:val="00EA2CF9"/>
    <w:rsid w:val="00EA79FA"/>
    <w:rsid w:val="00ED0A09"/>
    <w:rsid w:val="00F24746"/>
    <w:rsid w:val="00F25AD1"/>
    <w:rsid w:val="00F340E4"/>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9451B-6C70-4509-8E47-B95832335413}"/>
</file>

<file path=customXml/itemProps2.xml><?xml version="1.0" encoding="utf-8"?>
<ds:datastoreItem xmlns:ds="http://schemas.openxmlformats.org/officeDocument/2006/customXml" ds:itemID="{03C27375-4866-4DDA-9EEE-2E528F9164A3}"/>
</file>

<file path=customXml/itemProps3.xml><?xml version="1.0" encoding="utf-8"?>
<ds:datastoreItem xmlns:ds="http://schemas.openxmlformats.org/officeDocument/2006/customXml" ds:itemID="{15249F18-6CD1-415D-AD48-8CBDC313F960}"/>
</file>

<file path=docProps/app.xml><?xml version="1.0" encoding="utf-8"?>
<Properties xmlns="http://schemas.openxmlformats.org/officeDocument/2006/extended-properties" xmlns:vt="http://schemas.openxmlformats.org/officeDocument/2006/docPropsVTypes">
  <Template>Normal.dotm</Template>
  <TotalTime>53</TotalTime>
  <Pages>8</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10</cp:revision>
  <cp:lastPrinted>2013-12-11T18:05:00Z</cp:lastPrinted>
  <dcterms:created xsi:type="dcterms:W3CDTF">2012-06-01T16:40:00Z</dcterms:created>
  <dcterms:modified xsi:type="dcterms:W3CDTF">2013-12-11T18:06:00Z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10229600</vt:r8>
  </property>
</Properties>
</file>